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44E222" w14:textId="501038C0" w:rsidR="000D63EF" w:rsidRDefault="00F91DA2" w:rsidP="000D63EF">
      <w:pPr>
        <w:jc w:val="both"/>
      </w:pPr>
      <w:r w:rsidRPr="005854FB">
        <w:t xml:space="preserve">W dniach 24-25 października 2022 r. </w:t>
      </w:r>
      <w:r w:rsidR="00117893">
        <w:t xml:space="preserve">w Centrum Kongresowym </w:t>
      </w:r>
      <w:r w:rsidRPr="005854FB">
        <w:t>Politechni</w:t>
      </w:r>
      <w:r w:rsidR="00117893">
        <w:t>ki</w:t>
      </w:r>
      <w:r w:rsidRPr="005854FB">
        <w:t xml:space="preserve"> Wrocławskiej odbędzie się </w:t>
      </w:r>
      <w:r w:rsidR="00DC0025" w:rsidRPr="00395874">
        <w:rPr>
          <w:b/>
        </w:rPr>
        <w:t>Środkowoeuropejskie Forum Technologiczne (CETEF’22)</w:t>
      </w:r>
      <w:r w:rsidR="00395874">
        <w:rPr>
          <w:b/>
        </w:rPr>
        <w:t>.</w:t>
      </w:r>
      <w:r w:rsidR="00DC0025" w:rsidRPr="000A51C8">
        <w:t xml:space="preserve"> </w:t>
      </w:r>
      <w:r w:rsidR="00395874">
        <w:t>CETEF to kluczowe</w:t>
      </w:r>
      <w:r w:rsidR="00395874" w:rsidRPr="00F91DA2">
        <w:t xml:space="preserve"> przedsięwzię</w:t>
      </w:r>
      <w:r w:rsidR="00395874">
        <w:t>cie</w:t>
      </w:r>
      <w:r w:rsidR="00395874" w:rsidRPr="00F91DA2">
        <w:t xml:space="preserve"> </w:t>
      </w:r>
      <w:r w:rsidR="00395874">
        <w:t>o</w:t>
      </w:r>
      <w:r w:rsidR="00395874" w:rsidRPr="00F91DA2">
        <w:t xml:space="preserve">rganizowane przez </w:t>
      </w:r>
      <w:r w:rsidR="00395874">
        <w:t>Polską Izbę Gospodarczą Zaawansowanych Technologii (</w:t>
      </w:r>
      <w:r w:rsidR="00395874" w:rsidRPr="00F91DA2">
        <w:t>IZTECH</w:t>
      </w:r>
      <w:r w:rsidR="00395874">
        <w:t>)</w:t>
      </w:r>
      <w:r w:rsidR="00395874" w:rsidRPr="00F91DA2">
        <w:t xml:space="preserve"> we współpracy </w:t>
      </w:r>
      <w:r w:rsidR="00EC7C1E">
        <w:br/>
      </w:r>
      <w:r w:rsidR="00395874" w:rsidRPr="00F91DA2">
        <w:t>z uczelniami technicznymi i przemysłem wysokiej techniki od 2014 roku</w:t>
      </w:r>
      <w:r w:rsidR="00395874">
        <w:t>.</w:t>
      </w:r>
      <w:r w:rsidR="000D63EF">
        <w:t xml:space="preserve"> </w:t>
      </w:r>
    </w:p>
    <w:p w14:paraId="116E4281" w14:textId="437D5E36" w:rsidR="00395874" w:rsidRDefault="00395874" w:rsidP="000D63EF">
      <w:pPr>
        <w:jc w:val="both"/>
      </w:pPr>
      <w:r>
        <w:t>Tegoroczne Forum o</w:t>
      </w:r>
      <w:r w:rsidRPr="00F91DA2">
        <w:t xml:space="preserve">rganizowane jest </w:t>
      </w:r>
      <w:r w:rsidRPr="00395874">
        <w:rPr>
          <w:b/>
        </w:rPr>
        <w:t>pod auspicjami Komisji Europejskiej i</w:t>
      </w:r>
      <w:r>
        <w:t xml:space="preserve"> </w:t>
      </w:r>
      <w:r w:rsidRPr="00395874">
        <w:rPr>
          <w:b/>
        </w:rPr>
        <w:t>pod patronatem Parlamentu Europejskiego</w:t>
      </w:r>
      <w:r>
        <w:t xml:space="preserve">, </w:t>
      </w:r>
      <w:r w:rsidRPr="00F91DA2">
        <w:t xml:space="preserve">przez IZTECH, Politechnikę Wrocławską oraz Federację Stowarzyszeń Naukowo – Technicznych NOT. </w:t>
      </w:r>
      <w:r w:rsidR="00DA2829">
        <w:t>Partnerem strategicznym wydarzenia jest KGHM.</w:t>
      </w:r>
    </w:p>
    <w:p w14:paraId="321E9A77" w14:textId="3A719F65" w:rsidR="00395874" w:rsidRDefault="00395874" w:rsidP="000D63EF">
      <w:pPr>
        <w:tabs>
          <w:tab w:val="num" w:pos="720"/>
        </w:tabs>
        <w:jc w:val="both"/>
      </w:pPr>
      <w:r w:rsidRPr="000A51C8">
        <w:t xml:space="preserve">Celem </w:t>
      </w:r>
      <w:r>
        <w:t>Forum</w:t>
      </w:r>
      <w:r w:rsidRPr="000A51C8">
        <w:t xml:space="preserve"> jest stworzenie międzynarodowej platformy do dyskusji nad polityką europejską </w:t>
      </w:r>
      <w:r w:rsidR="00EC7C1E">
        <w:br/>
      </w:r>
      <w:r w:rsidRPr="000A51C8">
        <w:t>w zakresie rozwoju dziedzin techniki mających decydujące znaczenie dla sukcesu transformacji cyfrowej</w:t>
      </w:r>
      <w:r>
        <w:t>, a także</w:t>
      </w:r>
      <w:r w:rsidRPr="00F91DA2">
        <w:t xml:space="preserve"> </w:t>
      </w:r>
      <w:r>
        <w:t>i</w:t>
      </w:r>
      <w:r w:rsidRPr="0092369C">
        <w:t>nspirowanie sieci partnerskich (</w:t>
      </w:r>
      <w:proofErr w:type="spellStart"/>
      <w:r w:rsidRPr="0092369C">
        <w:t>networkingu</w:t>
      </w:r>
      <w:proofErr w:type="spellEnd"/>
      <w:r w:rsidRPr="0092369C">
        <w:t>) do realizacji dużych projektów europejskich w zakresie wysokich technologii</w:t>
      </w:r>
      <w:r>
        <w:t xml:space="preserve"> oraz z</w:t>
      </w:r>
      <w:r w:rsidRPr="0092369C">
        <w:t xml:space="preserve">aprezentowanie polskiego potencjału technologicznego i badawczego w zakresie realizacji  projektów rozwojowych Unii Europejskiej, </w:t>
      </w:r>
      <w:r w:rsidR="00EC7C1E">
        <w:br/>
      </w:r>
      <w:r w:rsidRPr="0092369C">
        <w:t>w szczególności w obszarze transformacji cyfrowej i energetycznej.</w:t>
      </w:r>
      <w:r w:rsidRPr="006F2711">
        <w:t xml:space="preserve"> </w:t>
      </w:r>
    </w:p>
    <w:p w14:paraId="05F7B9A0" w14:textId="4C77B3E3" w:rsidR="00395874" w:rsidRDefault="006F2711" w:rsidP="000D63EF">
      <w:pPr>
        <w:spacing w:after="0"/>
        <w:jc w:val="both"/>
      </w:pPr>
      <w:r w:rsidRPr="00F91DA2">
        <w:t>Uczestnikami obrad będą interesariusze z 1</w:t>
      </w:r>
      <w:r w:rsidR="00395874">
        <w:t>7</w:t>
      </w:r>
      <w:r w:rsidRPr="00F91DA2">
        <w:t xml:space="preserve"> krajów Europy Środkowej</w:t>
      </w:r>
      <w:r w:rsidR="00395874">
        <w:t>,</w:t>
      </w:r>
      <w:r w:rsidR="00395874" w:rsidRPr="00395874">
        <w:t xml:space="preserve"> </w:t>
      </w:r>
      <w:r w:rsidR="00395874">
        <w:t>w tym:</w:t>
      </w:r>
    </w:p>
    <w:p w14:paraId="0B98DCFC" w14:textId="77777777" w:rsidR="00395874" w:rsidRDefault="00395874" w:rsidP="00117893">
      <w:pPr>
        <w:pStyle w:val="Akapitzlist"/>
        <w:numPr>
          <w:ilvl w:val="0"/>
          <w:numId w:val="10"/>
        </w:numPr>
        <w:spacing w:before="60" w:after="0"/>
        <w:ind w:left="714" w:hanging="357"/>
        <w:contextualSpacing w:val="0"/>
        <w:jc w:val="both"/>
      </w:pPr>
      <w:r>
        <w:t>reprezentanci kadry kierowniczej centrów badawczo-rozwojowych oraz kierownicy projektów w zakresie transformacji cyfrowej,</w:t>
      </w:r>
    </w:p>
    <w:p w14:paraId="02626952" w14:textId="77777777" w:rsidR="00395874" w:rsidRDefault="00395874" w:rsidP="00117893">
      <w:pPr>
        <w:pStyle w:val="Akapitzlist"/>
        <w:numPr>
          <w:ilvl w:val="0"/>
          <w:numId w:val="10"/>
        </w:numPr>
        <w:spacing w:before="60" w:after="0"/>
        <w:ind w:left="714" w:hanging="357"/>
        <w:contextualSpacing w:val="0"/>
        <w:jc w:val="both"/>
      </w:pPr>
      <w:r>
        <w:t>menedżerowie odpowiedzialni za rozwój infrastruktury technologicznej przemysłu i usług,</w:t>
      </w:r>
    </w:p>
    <w:p w14:paraId="146F23FE" w14:textId="77777777" w:rsidR="00395874" w:rsidRDefault="00395874" w:rsidP="00117893">
      <w:pPr>
        <w:pStyle w:val="Akapitzlist"/>
        <w:numPr>
          <w:ilvl w:val="0"/>
          <w:numId w:val="10"/>
        </w:numPr>
        <w:spacing w:before="60" w:after="0"/>
        <w:ind w:left="714" w:hanging="357"/>
        <w:contextualSpacing w:val="0"/>
        <w:jc w:val="both"/>
      </w:pPr>
      <w:r>
        <w:t>menedżerowie firm specjalizujących się w projektowaniu i integracji systemów automatyki przemysłowej i logistycznej,</w:t>
      </w:r>
    </w:p>
    <w:p w14:paraId="6954CF0E" w14:textId="7AA4249D" w:rsidR="00395874" w:rsidRDefault="00395874" w:rsidP="00117893">
      <w:pPr>
        <w:pStyle w:val="Akapitzlist"/>
        <w:numPr>
          <w:ilvl w:val="0"/>
          <w:numId w:val="10"/>
        </w:numPr>
        <w:spacing w:before="60" w:after="0"/>
        <w:ind w:left="714" w:hanging="357"/>
        <w:contextualSpacing w:val="0"/>
        <w:jc w:val="both"/>
      </w:pPr>
      <w:r>
        <w:t>przedstawiciele instytucji, ministerstw i agencji rządowych dysponujący środkami finansowymi na wsparcie transformacji cyfrowej gospodarki europejskiej.</w:t>
      </w:r>
    </w:p>
    <w:p w14:paraId="2C83DEC4" w14:textId="77777777" w:rsidR="00117893" w:rsidRDefault="00117893" w:rsidP="000D63EF">
      <w:pPr>
        <w:spacing w:before="120" w:after="0"/>
        <w:jc w:val="both"/>
      </w:pPr>
      <w:r>
        <w:t xml:space="preserve">Wydarzeniem towarzyszącym Forum będzie </w:t>
      </w:r>
      <w:r w:rsidRPr="009E05AA">
        <w:rPr>
          <w:b/>
        </w:rPr>
        <w:t>Dzień Młodego Naukowca</w:t>
      </w:r>
      <w:r>
        <w:t xml:space="preserve"> organizowany przez Krajową Reprezentację Doktorantów i Radę Młodych Naukowców.</w:t>
      </w:r>
    </w:p>
    <w:p w14:paraId="5E133BFC" w14:textId="33FCAB60" w:rsidR="00395874" w:rsidRPr="00F91DA2" w:rsidRDefault="00395874" w:rsidP="000D63EF">
      <w:pPr>
        <w:spacing w:before="120" w:after="0"/>
        <w:jc w:val="both"/>
      </w:pPr>
      <w:r w:rsidRPr="00F91DA2">
        <w:t xml:space="preserve">Udział w Forum zapowiedzieli m.in. </w:t>
      </w:r>
      <w:proofErr w:type="spellStart"/>
      <w:r w:rsidRPr="00395874">
        <w:rPr>
          <w:b/>
        </w:rPr>
        <w:t>Mariya</w:t>
      </w:r>
      <w:proofErr w:type="spellEnd"/>
      <w:r w:rsidRPr="00395874">
        <w:rPr>
          <w:b/>
        </w:rPr>
        <w:t xml:space="preserve"> Gabriel</w:t>
      </w:r>
      <w:r w:rsidRPr="00F91DA2">
        <w:t xml:space="preserve">, Komisarz UE ds. Innowacji, Badań, Kultury, Edukacji i Młodzieży, </w:t>
      </w:r>
      <w:proofErr w:type="spellStart"/>
      <w:r w:rsidRPr="00395874">
        <w:rPr>
          <w:b/>
        </w:rPr>
        <w:t>Cristian-Silviu</w:t>
      </w:r>
      <w:proofErr w:type="spellEnd"/>
      <w:r w:rsidRPr="00395874">
        <w:rPr>
          <w:b/>
        </w:rPr>
        <w:t xml:space="preserve"> </w:t>
      </w:r>
      <w:proofErr w:type="spellStart"/>
      <w:r w:rsidRPr="00395874">
        <w:rPr>
          <w:b/>
        </w:rPr>
        <w:t>Buşoi</w:t>
      </w:r>
      <w:proofErr w:type="spellEnd"/>
      <w:r w:rsidRPr="00F91DA2">
        <w:t xml:space="preserve">, Przewodniczący Komitetu Przemysłu, Badań i Energii Parlamentu Europejskiego oraz </w:t>
      </w:r>
      <w:r w:rsidRPr="00395874">
        <w:rPr>
          <w:b/>
        </w:rPr>
        <w:t xml:space="preserve">Peter </w:t>
      </w:r>
      <w:proofErr w:type="spellStart"/>
      <w:r w:rsidRPr="00395874">
        <w:rPr>
          <w:b/>
        </w:rPr>
        <w:t>Droell</w:t>
      </w:r>
      <w:proofErr w:type="spellEnd"/>
      <w:r w:rsidRPr="00F91DA2">
        <w:t xml:space="preserve">, dyrektor w Dyrektoriacie Generalnym KE ds. Badań </w:t>
      </w:r>
      <w:r w:rsidR="00EC7C1E">
        <w:br/>
      </w:r>
      <w:r w:rsidRPr="00F91DA2">
        <w:t>i Innowacji</w:t>
      </w:r>
      <w:r>
        <w:t xml:space="preserve">. </w:t>
      </w:r>
    </w:p>
    <w:p w14:paraId="5A44EE3D" w14:textId="77777777" w:rsidR="00755621" w:rsidRPr="00DA2829" w:rsidRDefault="00755621" w:rsidP="000D63EF">
      <w:pPr>
        <w:spacing w:before="120" w:after="0"/>
        <w:contextualSpacing/>
        <w:jc w:val="both"/>
        <w:rPr>
          <w:sz w:val="10"/>
          <w:szCs w:val="10"/>
        </w:rPr>
      </w:pPr>
    </w:p>
    <w:p w14:paraId="4DD7956A" w14:textId="6FF79F54" w:rsidR="00C11857" w:rsidRDefault="000D63EF" w:rsidP="000D63EF">
      <w:pPr>
        <w:jc w:val="both"/>
      </w:pPr>
      <w:r w:rsidRPr="00923A6B">
        <w:t xml:space="preserve">Dynamiczny rozwój informatyki umożliwił cyfryzację wszystkich dziedzin życia społecznego </w:t>
      </w:r>
      <w:r w:rsidR="00EC7C1E">
        <w:br/>
      </w:r>
      <w:r w:rsidRPr="00923A6B">
        <w:t>i gospodarczego. Jednakże</w:t>
      </w:r>
      <w:r>
        <w:t xml:space="preserve"> </w:t>
      </w:r>
      <w:r w:rsidRPr="00923A6B">
        <w:t>jest to warunek niewystarczający. Skuteczne dokonanie transformacji cyfrowej zależy od poziomu technicznego wielu</w:t>
      </w:r>
      <w:r>
        <w:t xml:space="preserve"> </w:t>
      </w:r>
      <w:r w:rsidRPr="00923A6B">
        <w:t>technologii komplementarnych: automatyki, robotyki i mechatroniki, elektroniki i fotoniki</w:t>
      </w:r>
      <w:r w:rsidR="00796689">
        <w:t>,</w:t>
      </w:r>
      <w:r w:rsidRPr="00923A6B">
        <w:t xml:space="preserve"> inteligentnych sieci</w:t>
      </w:r>
      <w:r>
        <w:t xml:space="preserve"> </w:t>
      </w:r>
      <w:r w:rsidRPr="00923A6B">
        <w:t xml:space="preserve">energetycznych i komunikacyjnych, </w:t>
      </w:r>
      <w:proofErr w:type="spellStart"/>
      <w:r w:rsidRPr="00923A6B">
        <w:t>cyberbezpieczeństwa</w:t>
      </w:r>
      <w:proofErr w:type="spellEnd"/>
      <w:r w:rsidRPr="00923A6B">
        <w:t>. Bez dynamicznego rozwoju tych dziedzin efektywne</w:t>
      </w:r>
      <w:r>
        <w:t xml:space="preserve"> </w:t>
      </w:r>
      <w:r w:rsidRPr="00923A6B">
        <w:t>przeprowadzenie transformacji cyfrowej jest niemożliwe.</w:t>
      </w:r>
      <w:r>
        <w:t xml:space="preserve"> </w:t>
      </w:r>
    </w:p>
    <w:p w14:paraId="7A8B3FA9" w14:textId="733205DC" w:rsidR="00755621" w:rsidRDefault="00796689" w:rsidP="000D63EF">
      <w:pPr>
        <w:jc w:val="both"/>
      </w:pPr>
      <w:r>
        <w:lastRenderedPageBreak/>
        <w:t>CETEF’22</w:t>
      </w:r>
      <w:r w:rsidR="00755621">
        <w:t xml:space="preserve"> obejmuje </w:t>
      </w:r>
      <w:r w:rsidR="00755621" w:rsidRPr="009E05AA">
        <w:rPr>
          <w:b/>
        </w:rPr>
        <w:t>pięć konferencji tematycznych</w:t>
      </w:r>
      <w:r w:rsidR="00755621">
        <w:t xml:space="preserve"> z zakresu:</w:t>
      </w:r>
    </w:p>
    <w:p w14:paraId="4B1635B3" w14:textId="77777777" w:rsidR="00755621" w:rsidRDefault="00755621" w:rsidP="000D63EF">
      <w:pPr>
        <w:pStyle w:val="Akapitzlist"/>
        <w:numPr>
          <w:ilvl w:val="0"/>
          <w:numId w:val="9"/>
        </w:numPr>
        <w:spacing w:before="60" w:after="0"/>
        <w:ind w:left="714" w:hanging="357"/>
        <w:contextualSpacing w:val="0"/>
        <w:jc w:val="both"/>
      </w:pPr>
      <w:r>
        <w:t xml:space="preserve">Przyszłościowych rozwiązań </w:t>
      </w:r>
      <w:r w:rsidRPr="00913E3E">
        <w:rPr>
          <w:b/>
        </w:rPr>
        <w:t xml:space="preserve">automatyki </w:t>
      </w:r>
      <w:r>
        <w:rPr>
          <w:b/>
        </w:rPr>
        <w:t xml:space="preserve">i robotyki </w:t>
      </w:r>
      <w:r w:rsidRPr="00913E3E">
        <w:rPr>
          <w:b/>
        </w:rPr>
        <w:t>przemysłowej</w:t>
      </w:r>
    </w:p>
    <w:p w14:paraId="2E16DEE2" w14:textId="77777777" w:rsidR="00755621" w:rsidRDefault="00755621" w:rsidP="000D63EF">
      <w:pPr>
        <w:pStyle w:val="Akapitzlist"/>
        <w:numPr>
          <w:ilvl w:val="0"/>
          <w:numId w:val="9"/>
        </w:numPr>
        <w:spacing w:before="60" w:after="0"/>
        <w:ind w:left="714" w:hanging="357"/>
        <w:contextualSpacing w:val="0"/>
        <w:jc w:val="both"/>
        <w:rPr>
          <w:b/>
        </w:rPr>
      </w:pPr>
      <w:r>
        <w:t xml:space="preserve">Przełomowych dokonań </w:t>
      </w:r>
      <w:r w:rsidRPr="00913E3E">
        <w:rPr>
          <w:b/>
        </w:rPr>
        <w:t>technik medycznych (</w:t>
      </w:r>
      <w:proofErr w:type="spellStart"/>
      <w:r w:rsidRPr="00913E3E">
        <w:rPr>
          <w:b/>
        </w:rPr>
        <w:t>medtech</w:t>
      </w:r>
      <w:proofErr w:type="spellEnd"/>
      <w:r w:rsidRPr="00913E3E">
        <w:rPr>
          <w:b/>
        </w:rPr>
        <w:t>)</w:t>
      </w:r>
    </w:p>
    <w:p w14:paraId="3E714930" w14:textId="77777777" w:rsidR="00755621" w:rsidRDefault="00755621" w:rsidP="000D63EF">
      <w:pPr>
        <w:pStyle w:val="Akapitzlist"/>
        <w:numPr>
          <w:ilvl w:val="0"/>
          <w:numId w:val="9"/>
        </w:numPr>
        <w:spacing w:before="60" w:after="0"/>
        <w:ind w:left="714" w:hanging="357"/>
        <w:contextualSpacing w:val="0"/>
        <w:jc w:val="both"/>
        <w:rPr>
          <w:b/>
        </w:rPr>
      </w:pPr>
      <w:proofErr w:type="spellStart"/>
      <w:r>
        <w:rPr>
          <w:b/>
        </w:rPr>
        <w:t>Cyberbezpieczeństwa</w:t>
      </w:r>
      <w:proofErr w:type="spellEnd"/>
    </w:p>
    <w:p w14:paraId="1B117C0C" w14:textId="77777777" w:rsidR="00755621" w:rsidRDefault="00755621" w:rsidP="000D63EF">
      <w:pPr>
        <w:pStyle w:val="Akapitzlist"/>
        <w:numPr>
          <w:ilvl w:val="0"/>
          <w:numId w:val="9"/>
        </w:numPr>
        <w:spacing w:before="60" w:after="0"/>
        <w:ind w:left="714" w:hanging="357"/>
        <w:contextualSpacing w:val="0"/>
        <w:jc w:val="both"/>
      </w:pPr>
      <w:r w:rsidRPr="00913E3E">
        <w:t xml:space="preserve">Nowych </w:t>
      </w:r>
      <w:r w:rsidRPr="00913E3E">
        <w:rPr>
          <w:b/>
        </w:rPr>
        <w:t>technologii biomedycznych</w:t>
      </w:r>
      <w:r w:rsidRPr="00913E3E">
        <w:t xml:space="preserve"> w diagnostyce i terapii</w:t>
      </w:r>
    </w:p>
    <w:p w14:paraId="08D0A863" w14:textId="77777777" w:rsidR="00755621" w:rsidRPr="00395874" w:rsidRDefault="00755621" w:rsidP="000D63EF">
      <w:pPr>
        <w:pStyle w:val="Akapitzlist"/>
        <w:numPr>
          <w:ilvl w:val="0"/>
          <w:numId w:val="9"/>
        </w:numPr>
        <w:spacing w:before="60" w:after="0"/>
        <w:ind w:left="714" w:hanging="357"/>
        <w:contextualSpacing w:val="0"/>
        <w:jc w:val="both"/>
      </w:pPr>
      <w:r w:rsidRPr="00913E3E">
        <w:t>Innowacyjnych technologii w</w:t>
      </w:r>
      <w:r w:rsidRPr="007777F3">
        <w:rPr>
          <w:b/>
        </w:rPr>
        <w:t xml:space="preserve"> metalurgii metali niezależnych</w:t>
      </w:r>
      <w:r>
        <w:rPr>
          <w:b/>
        </w:rPr>
        <w:t>.</w:t>
      </w:r>
    </w:p>
    <w:p w14:paraId="4A150406" w14:textId="22711E2C" w:rsidR="0092369C" w:rsidRDefault="0092369C" w:rsidP="00117893">
      <w:pPr>
        <w:spacing w:before="240" w:after="0"/>
        <w:jc w:val="both"/>
      </w:pPr>
      <w:r>
        <w:t>K</w:t>
      </w:r>
      <w:r w:rsidR="00755621">
        <w:t>onferencje tematyczne</w:t>
      </w:r>
      <w:r>
        <w:t xml:space="preserve"> otworz</w:t>
      </w:r>
      <w:r w:rsidR="00755621">
        <w:t>ą</w:t>
      </w:r>
      <w:r>
        <w:t xml:space="preserve"> referat</w:t>
      </w:r>
      <w:r w:rsidR="00755621">
        <w:t>y</w:t>
      </w:r>
      <w:r>
        <w:t xml:space="preserve"> wprowadzając</w:t>
      </w:r>
      <w:r w:rsidR="009E05AA">
        <w:t>e</w:t>
      </w:r>
      <w:r>
        <w:t xml:space="preserve"> wybitn</w:t>
      </w:r>
      <w:r w:rsidR="00755621">
        <w:t>ych</w:t>
      </w:r>
      <w:r>
        <w:t xml:space="preserve"> zagraniczn</w:t>
      </w:r>
      <w:r w:rsidR="00755621">
        <w:t>ych</w:t>
      </w:r>
      <w:r>
        <w:t xml:space="preserve"> ekspert</w:t>
      </w:r>
      <w:r w:rsidR="00755621">
        <w:t>ów</w:t>
      </w:r>
      <w:r>
        <w:t>:</w:t>
      </w:r>
    </w:p>
    <w:p w14:paraId="23482BDB" w14:textId="77777777" w:rsidR="0092369C" w:rsidRDefault="0092369C" w:rsidP="00117893">
      <w:pPr>
        <w:pStyle w:val="Akapitzlist"/>
        <w:numPr>
          <w:ilvl w:val="0"/>
          <w:numId w:val="11"/>
        </w:numPr>
        <w:spacing w:before="60" w:after="0"/>
        <w:ind w:left="714" w:hanging="357"/>
        <w:contextualSpacing w:val="0"/>
        <w:jc w:val="both"/>
      </w:pPr>
      <w:r>
        <w:t xml:space="preserve">Robotyka i AI:  </w:t>
      </w:r>
      <w:r w:rsidRPr="000D63EF">
        <w:rPr>
          <w:b/>
        </w:rPr>
        <w:t xml:space="preserve">prof. Ivan </w:t>
      </w:r>
      <w:proofErr w:type="spellStart"/>
      <w:r w:rsidRPr="000D63EF">
        <w:rPr>
          <w:b/>
        </w:rPr>
        <w:t>Petrovic</w:t>
      </w:r>
      <w:proofErr w:type="spellEnd"/>
      <w:r>
        <w:t xml:space="preserve">, członek Chorwackiej Akademii Nauk, przewodniczący Technicznego Komitetu Robotyki IFAC (International </w:t>
      </w:r>
      <w:proofErr w:type="spellStart"/>
      <w:r>
        <w:t>Federation</w:t>
      </w:r>
      <w:proofErr w:type="spellEnd"/>
      <w:r>
        <w:t xml:space="preserve"> of Automatic Control), profesor Uniwersytetu w Zagrzebiu,</w:t>
      </w:r>
    </w:p>
    <w:p w14:paraId="22C72396" w14:textId="67D23AC0" w:rsidR="0092369C" w:rsidRPr="00755621" w:rsidRDefault="0092369C" w:rsidP="00117893">
      <w:pPr>
        <w:pStyle w:val="Akapitzlist"/>
        <w:numPr>
          <w:ilvl w:val="0"/>
          <w:numId w:val="11"/>
        </w:numPr>
        <w:spacing w:before="60" w:after="0"/>
        <w:ind w:left="714" w:hanging="357"/>
        <w:contextualSpacing w:val="0"/>
        <w:jc w:val="both"/>
      </w:pPr>
      <w:r>
        <w:t>Inżynieria</w:t>
      </w:r>
      <w:r w:rsidR="00755621" w:rsidRPr="00755621">
        <w:t xml:space="preserve"> </w:t>
      </w:r>
      <w:r w:rsidR="00755621">
        <w:t>Biomedyczna</w:t>
      </w:r>
      <w:r>
        <w:t xml:space="preserve">: </w:t>
      </w:r>
      <w:r w:rsidRPr="000D63EF">
        <w:rPr>
          <w:b/>
        </w:rPr>
        <w:t xml:space="preserve">prof. Wolfgang </w:t>
      </w:r>
      <w:proofErr w:type="spellStart"/>
      <w:r w:rsidRPr="000D63EF">
        <w:rPr>
          <w:b/>
        </w:rPr>
        <w:t>Drexler</w:t>
      </w:r>
      <w:proofErr w:type="spellEnd"/>
      <w:r>
        <w:t xml:space="preserve">, dyrektor </w:t>
      </w:r>
      <w:r w:rsidRPr="00755621">
        <w:rPr>
          <w:bCs/>
        </w:rPr>
        <w:t xml:space="preserve">Center for </w:t>
      </w:r>
      <w:proofErr w:type="spellStart"/>
      <w:r w:rsidRPr="00755621">
        <w:rPr>
          <w:bCs/>
        </w:rPr>
        <w:t>Medical</w:t>
      </w:r>
      <w:proofErr w:type="spellEnd"/>
      <w:r w:rsidRPr="00755621">
        <w:rPr>
          <w:bCs/>
        </w:rPr>
        <w:t xml:space="preserve"> </w:t>
      </w:r>
      <w:proofErr w:type="spellStart"/>
      <w:r w:rsidRPr="00755621">
        <w:rPr>
          <w:bCs/>
        </w:rPr>
        <w:t>Physics</w:t>
      </w:r>
      <w:proofErr w:type="spellEnd"/>
      <w:r w:rsidRPr="00755621">
        <w:rPr>
          <w:bCs/>
        </w:rPr>
        <w:t xml:space="preserve"> and </w:t>
      </w:r>
      <w:proofErr w:type="spellStart"/>
      <w:r w:rsidRPr="00755621">
        <w:rPr>
          <w:bCs/>
        </w:rPr>
        <w:t>Biomedical</w:t>
      </w:r>
      <w:proofErr w:type="spellEnd"/>
      <w:r w:rsidRPr="00755621">
        <w:rPr>
          <w:bCs/>
        </w:rPr>
        <w:t xml:space="preserve"> Engineering Uniwersytetu Medycznego w Wiedniu, przewodniczący Europejskiego Stowarzyszenia Obrazowania Biomedycznego  (</w:t>
      </w:r>
      <w:proofErr w:type="spellStart"/>
      <w:r w:rsidRPr="00755621">
        <w:rPr>
          <w:bCs/>
        </w:rPr>
        <w:t>Biomedical</w:t>
      </w:r>
      <w:proofErr w:type="spellEnd"/>
      <w:r w:rsidRPr="00755621">
        <w:rPr>
          <w:bCs/>
        </w:rPr>
        <w:t xml:space="preserve"> </w:t>
      </w:r>
      <w:proofErr w:type="spellStart"/>
      <w:r w:rsidRPr="00755621">
        <w:rPr>
          <w:bCs/>
        </w:rPr>
        <w:t>Imaging</w:t>
      </w:r>
      <w:proofErr w:type="spellEnd"/>
      <w:r w:rsidRPr="00755621">
        <w:rPr>
          <w:bCs/>
        </w:rPr>
        <w:t>)</w:t>
      </w:r>
      <w:r w:rsidR="00796689">
        <w:rPr>
          <w:bCs/>
        </w:rPr>
        <w:t>,</w:t>
      </w:r>
    </w:p>
    <w:p w14:paraId="4CACFFB8" w14:textId="67209BB8" w:rsidR="0092369C" w:rsidRDefault="0092369C" w:rsidP="00117893">
      <w:pPr>
        <w:pStyle w:val="Akapitzlist"/>
        <w:numPr>
          <w:ilvl w:val="0"/>
          <w:numId w:val="11"/>
        </w:numPr>
        <w:spacing w:before="60" w:after="0"/>
        <w:ind w:left="714" w:hanging="357"/>
        <w:contextualSpacing w:val="0"/>
        <w:jc w:val="both"/>
      </w:pPr>
      <w:r>
        <w:t>Bezpiecze</w:t>
      </w:r>
      <w:r w:rsidR="00796689">
        <w:t>ń</w:t>
      </w:r>
      <w:r>
        <w:t xml:space="preserve">stwo Komputerowe: </w:t>
      </w:r>
      <w:r w:rsidRPr="000D63EF">
        <w:rPr>
          <w:b/>
        </w:rPr>
        <w:t xml:space="preserve">prof. Kai </w:t>
      </w:r>
      <w:proofErr w:type="spellStart"/>
      <w:r w:rsidRPr="000D63EF">
        <w:rPr>
          <w:b/>
        </w:rPr>
        <w:t>Rannenberg</w:t>
      </w:r>
      <w:proofErr w:type="spellEnd"/>
      <w:r>
        <w:t xml:space="preserve">  profesor Goethe University we Frankfurcie i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Institute</w:t>
      </w:r>
      <w:proofErr w:type="spellEnd"/>
      <w:r>
        <w:t xml:space="preserve"> for </w:t>
      </w:r>
      <w:proofErr w:type="spellStart"/>
      <w:r>
        <w:t>Informatics</w:t>
      </w:r>
      <w:proofErr w:type="spellEnd"/>
      <w:r>
        <w:t xml:space="preserve"> w Tokio,  przewodniczący Grupy Ekspertów ISO „Przemysł 4.0”,</w:t>
      </w:r>
      <w:r w:rsidR="00796689">
        <w:t xml:space="preserve"> </w:t>
      </w:r>
      <w:r>
        <w:t xml:space="preserve">wiceprzewodniczący Rady Europejskich Stowarzyszeń Informatyki Profesjonalnej, koordynator 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Cybersecurity</w:t>
      </w:r>
      <w:proofErr w:type="spellEnd"/>
      <w:r>
        <w:t xml:space="preserve"> </w:t>
      </w:r>
      <w:proofErr w:type="spellStart"/>
      <w:r>
        <w:t>Competence</w:t>
      </w:r>
      <w:proofErr w:type="spellEnd"/>
      <w:r>
        <w:t xml:space="preserve"> Network, przewodniczący IFIP</w:t>
      </w:r>
      <w:r w:rsidR="00755621">
        <w:t xml:space="preserve"> </w:t>
      </w:r>
      <w:r>
        <w:t>(Międzynarodowa Federacja Przetwarzania Informacji)</w:t>
      </w:r>
      <w:r w:rsidR="00755621">
        <w:t>.</w:t>
      </w:r>
    </w:p>
    <w:p w14:paraId="5FE53693" w14:textId="6B0D061B" w:rsidR="000D63EF" w:rsidRDefault="00F91DA2" w:rsidP="00117893">
      <w:pPr>
        <w:spacing w:before="120" w:after="0"/>
        <w:jc w:val="both"/>
      </w:pPr>
      <w:r>
        <w:t xml:space="preserve">Po trudnym czasie pandemii i w warunkach ciągle trwającej wojny na Ukrainie, CETEF’22 odbędzie się w modelu hybrydowym. </w:t>
      </w:r>
    </w:p>
    <w:p w14:paraId="673C0261" w14:textId="38D45C3C" w:rsidR="00D2536D" w:rsidRDefault="00AD7D42" w:rsidP="00117893">
      <w:pPr>
        <w:spacing w:before="120" w:after="0"/>
      </w:pPr>
      <w:r>
        <w:t xml:space="preserve">Więcej informacji na: </w:t>
      </w:r>
      <w:bookmarkStart w:id="0" w:name="_Hlk114511013"/>
      <w:bookmarkStart w:id="1" w:name="_GoBack"/>
      <w:r w:rsidR="000070E8">
        <w:fldChar w:fldCharType="begin"/>
      </w:r>
      <w:r w:rsidR="000070E8">
        <w:instrText xml:space="preserve"> HYPERLINK "http://www.cetef.eu" </w:instrText>
      </w:r>
      <w:r w:rsidR="000070E8">
        <w:fldChar w:fldCharType="separate"/>
      </w:r>
      <w:r w:rsidRPr="004340EB">
        <w:rPr>
          <w:rStyle w:val="Hipercze"/>
        </w:rPr>
        <w:t>www.cetef.eu</w:t>
      </w:r>
      <w:r w:rsidR="000070E8">
        <w:rPr>
          <w:rStyle w:val="Hipercze"/>
        </w:rPr>
        <w:fldChar w:fldCharType="end"/>
      </w:r>
      <w:r>
        <w:t xml:space="preserve"> </w:t>
      </w:r>
      <w:r w:rsidR="00755621">
        <w:t>.</w:t>
      </w:r>
    </w:p>
    <w:bookmarkEnd w:id="0"/>
    <w:bookmarkEnd w:id="1"/>
    <w:p w14:paraId="06BC7099" w14:textId="292E9583" w:rsidR="00117893" w:rsidRDefault="00117893" w:rsidP="00294219">
      <w:pPr>
        <w:jc w:val="both"/>
      </w:pPr>
    </w:p>
    <w:p w14:paraId="7B2A9741" w14:textId="770B6D6D" w:rsidR="00117893" w:rsidRDefault="00117893" w:rsidP="00117893">
      <w:pPr>
        <w:jc w:val="center"/>
      </w:pPr>
      <w:r>
        <w:t>------------------------------------</w:t>
      </w:r>
    </w:p>
    <w:p w14:paraId="4F73FBEA" w14:textId="1089F164" w:rsidR="00294219" w:rsidRPr="00294219" w:rsidRDefault="00294219" w:rsidP="00294219">
      <w:pPr>
        <w:jc w:val="both"/>
      </w:pPr>
      <w:r w:rsidRPr="00117893">
        <w:t>IZTECH, powołany w 2008 roku, zrzesza firmy i instytucje badawcze działające w różnych sektorach technologicznych. Misją Izby jest integracja środowiska, wspieranie inicjatyw</w:t>
      </w:r>
      <w:r w:rsidRPr="004870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294219">
        <w:t xml:space="preserve">wysokich technologii </w:t>
      </w:r>
      <w:r w:rsidR="00EC7C1E">
        <w:br/>
      </w:r>
      <w:r w:rsidRPr="00294219">
        <w:t>i współpracy międzynarodowej oraz promocja polskich rozwiązań technologicznych w Europie i na świecie.</w:t>
      </w:r>
      <w:r w:rsidR="00117893">
        <w:t xml:space="preserve"> </w:t>
      </w:r>
      <w:r w:rsidRPr="00294219">
        <w:t xml:space="preserve">Izba aktywnie włączyła się w proces konsultacji przygotowywanego przez KE Nowego europejskiego planu na rzecz innowacji. Nasze stanowisko zostało zaprezentowane w czasie sesji </w:t>
      </w:r>
      <w:r w:rsidR="00EC7C1E">
        <w:br/>
      </w:r>
      <w:r w:rsidRPr="00294219">
        <w:t xml:space="preserve">z udziałem p. Maryi Gabriel – Komisarz </w:t>
      </w:r>
      <w:r w:rsidR="00796689">
        <w:t xml:space="preserve">UE </w:t>
      </w:r>
      <w:r w:rsidRPr="00294219">
        <w:t xml:space="preserve">ds. </w:t>
      </w:r>
      <w:r w:rsidR="00796689">
        <w:t>I</w:t>
      </w:r>
      <w:r w:rsidRPr="00294219">
        <w:t xml:space="preserve">nnowacji, </w:t>
      </w:r>
      <w:r w:rsidR="00796689">
        <w:t>B</w:t>
      </w:r>
      <w:r w:rsidRPr="00294219">
        <w:t xml:space="preserve">adań, </w:t>
      </w:r>
      <w:r w:rsidR="00796689">
        <w:t>K</w:t>
      </w:r>
      <w:r w:rsidRPr="00294219">
        <w:t xml:space="preserve">ultury, </w:t>
      </w:r>
      <w:r w:rsidR="00796689">
        <w:t>E</w:t>
      </w:r>
      <w:r w:rsidRPr="00294219">
        <w:t xml:space="preserve">dukacji i </w:t>
      </w:r>
      <w:r w:rsidR="00796689">
        <w:t>M</w:t>
      </w:r>
      <w:r w:rsidRPr="00294219">
        <w:t xml:space="preserve">łodzieży, która odbyła się w dniu 29 czerwca 2022 r. w Parlamencie Europejskim w Brukseli w ramach wydarzenia </w:t>
      </w:r>
      <w:r w:rsidR="00EC7C1E">
        <w:br/>
      </w:r>
      <w:r w:rsidRPr="00294219">
        <w:rPr>
          <w:i/>
        </w:rPr>
        <w:t xml:space="preserve">1st </w:t>
      </w:r>
      <w:proofErr w:type="spellStart"/>
      <w:r w:rsidRPr="00294219">
        <w:rPr>
          <w:i/>
        </w:rPr>
        <w:t>European</w:t>
      </w:r>
      <w:proofErr w:type="spellEnd"/>
      <w:r w:rsidRPr="00294219">
        <w:rPr>
          <w:i/>
        </w:rPr>
        <w:t xml:space="preserve"> </w:t>
      </w:r>
      <w:proofErr w:type="spellStart"/>
      <w:r w:rsidRPr="00294219">
        <w:rPr>
          <w:i/>
        </w:rPr>
        <w:t>Innovation</w:t>
      </w:r>
      <w:proofErr w:type="spellEnd"/>
      <w:r w:rsidRPr="00294219">
        <w:rPr>
          <w:i/>
        </w:rPr>
        <w:t xml:space="preserve"> </w:t>
      </w:r>
      <w:proofErr w:type="spellStart"/>
      <w:r w:rsidRPr="00294219">
        <w:rPr>
          <w:i/>
        </w:rPr>
        <w:t>Area</w:t>
      </w:r>
      <w:proofErr w:type="spellEnd"/>
      <w:r w:rsidRPr="00294219">
        <w:rPr>
          <w:i/>
        </w:rPr>
        <w:t xml:space="preserve"> </w:t>
      </w:r>
      <w:proofErr w:type="spellStart"/>
      <w:r w:rsidRPr="00294219">
        <w:rPr>
          <w:i/>
        </w:rPr>
        <w:t>Summit</w:t>
      </w:r>
      <w:proofErr w:type="spellEnd"/>
      <w:r w:rsidRPr="00294219">
        <w:t>.</w:t>
      </w:r>
    </w:p>
    <w:p w14:paraId="0C6AC326" w14:textId="77777777" w:rsidR="00294219" w:rsidRDefault="00294219" w:rsidP="00294219">
      <w:r>
        <w:rPr>
          <w:noProof/>
        </w:rPr>
        <w:drawing>
          <wp:inline distT="0" distB="0" distL="0" distR="0" wp14:anchorId="7A00551E" wp14:editId="08EB80C2">
            <wp:extent cx="1043189" cy="1371600"/>
            <wp:effectExtent l="0" t="0" r="5080" b="0"/>
            <wp:docPr id="1" name="Obraz 1" descr="https://cetef.eu/wp-content/uploads/2022/08/Z.Krasiński_v1_0068_PAN_www.zdjeciabiznesowe.pro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etef.eu/wp-content/uploads/2022/08/Z.Krasiński_v1_0068_PAN_www.zdjeciabiznesowe.pro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092" cy="138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8496E" w14:textId="1ED66D0D" w:rsidR="00294219" w:rsidRPr="008D1DA4" w:rsidRDefault="00294219" w:rsidP="00294219">
      <w:pPr>
        <w:spacing w:before="120" w:after="0"/>
      </w:pPr>
      <w:r w:rsidRPr="00294219">
        <w:t xml:space="preserve">Dr inż. Zygmunt Krasiński, </w:t>
      </w:r>
      <w:r w:rsidRPr="007F6892">
        <w:t>Prezes Polskiej Izby Gospodarczej Zaawansowanych Technologii</w:t>
      </w:r>
      <w:r w:rsidR="00117893">
        <w:t xml:space="preserve"> (IZTECH)</w:t>
      </w:r>
    </w:p>
    <w:p w14:paraId="7C4A4AD6" w14:textId="506FD575" w:rsidR="00294219" w:rsidRPr="00117893" w:rsidRDefault="00294219" w:rsidP="00117893">
      <w:pPr>
        <w:spacing w:before="120" w:after="0"/>
        <w:jc w:val="both"/>
        <w:rPr>
          <w:i/>
        </w:rPr>
      </w:pPr>
      <w:r w:rsidRPr="00117893">
        <w:rPr>
          <w:i/>
        </w:rPr>
        <w:t>„</w:t>
      </w:r>
      <w:r w:rsidR="00117893" w:rsidRPr="00117893">
        <w:rPr>
          <w:i/>
        </w:rPr>
        <w:t xml:space="preserve">W dniach 24-25 października 2022 r., na Politechnice Wrocławskiej odbędzie się swoisty Okrągły stół transformacji cyfrowej, łączący Nowy europejski plan na rzecz innowacji z europejską strategią transformacji cyfrowej. Miło nam, że do współpracy przystąpiły zarówno </w:t>
      </w:r>
      <w:r w:rsidR="00BD20D4">
        <w:rPr>
          <w:i/>
        </w:rPr>
        <w:t xml:space="preserve">firmy i jednostki naukowo-badawcze, jak i </w:t>
      </w:r>
      <w:r w:rsidR="00117893" w:rsidRPr="00117893">
        <w:rPr>
          <w:i/>
        </w:rPr>
        <w:t xml:space="preserve">organizacje reprezentujące doświadczone grono inżynierów, </w:t>
      </w:r>
      <w:r w:rsidR="00BD20D4">
        <w:rPr>
          <w:i/>
        </w:rPr>
        <w:t>ale również</w:t>
      </w:r>
      <w:r w:rsidR="00117893" w:rsidRPr="00117893">
        <w:rPr>
          <w:i/>
        </w:rPr>
        <w:t xml:space="preserve"> doktorantów oraz młodych naukowców. </w:t>
      </w:r>
      <w:r w:rsidRPr="00117893">
        <w:rPr>
          <w:i/>
        </w:rPr>
        <w:t>Zapraszamy Państwa do aktywnego włączenia się w debatę, w której weźmie udział wielu wybitnych europejskich naukowców i praktyków, dotyczącą rozwoju dziedzin techniki mających kluczowe znaczenie dla sukcesu transformacji cyfrowej. Mamy nadzieję, że ta wymiana pomysłów i doświadczeń będzie owocna. Zapraszamy do Wrocławia!</w:t>
      </w:r>
      <w:r w:rsidR="00117893" w:rsidRPr="00117893">
        <w:rPr>
          <w:i/>
        </w:rPr>
        <w:t>”</w:t>
      </w:r>
    </w:p>
    <w:p w14:paraId="111E7017" w14:textId="57BEDB4D" w:rsidR="00836510" w:rsidRDefault="00836510" w:rsidP="000D63EF"/>
    <w:p w14:paraId="4FEFF49C" w14:textId="0857837A" w:rsidR="00836510" w:rsidRPr="00AD7D42" w:rsidRDefault="00836510" w:rsidP="00EE2513">
      <w:r w:rsidRPr="0083651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76E3E8" wp14:editId="6E1235B6">
                <wp:simplePos x="0" y="0"/>
                <wp:positionH relativeFrom="column">
                  <wp:posOffset>1380490</wp:posOffset>
                </wp:positionH>
                <wp:positionV relativeFrom="paragraph">
                  <wp:posOffset>-7073900</wp:posOffset>
                </wp:positionV>
                <wp:extent cx="6160294" cy="230832"/>
                <wp:effectExtent l="0" t="0" r="0" b="0"/>
                <wp:wrapNone/>
                <wp:docPr id="7" name="Prostokąt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9DED11-7AB9-4EEF-9CB1-FB32831F2B9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0294" cy="230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7856D" w14:textId="77777777" w:rsidR="00836510" w:rsidRDefault="00836510" w:rsidP="00836510">
                            <w:pPr>
                              <w:pStyle w:val="Normalny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     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76E3E8" id="Prostokąt 7" o:spid="_x0000_s1026" style="position:absolute;margin-left:108.7pt;margin-top:-557pt;width:485.05pt;height:18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" filled="f" stroked="f">
                <v:textbox style="mso-fit-shape-to-text:t">
                  <w:txbxContent>
                    <w:p w14:paraId="5E27856D" w14:textId="77777777" w:rsidR="00836510" w:rsidRDefault="00836510" w:rsidP="00836510">
                      <w:pPr>
                        <w:pStyle w:val="Normalny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000000"/>
                          <w:kern w:val="24"/>
                          <w:sz w:val="18"/>
                          <w:szCs w:val="18"/>
                        </w:rPr>
                        <w:t>     </w:t>
                      </w:r>
                    </w:p>
                  </w:txbxContent>
                </v:textbox>
              </v:rect>
            </w:pict>
          </mc:Fallback>
        </mc:AlternateContent>
      </w:r>
      <w:r w:rsidRPr="00836510">
        <w:rPr>
          <w:noProof/>
        </w:rPr>
        <w:drawing>
          <wp:anchor distT="0" distB="0" distL="114300" distR="114300" simplePos="0" relativeHeight="251662336" behindDoc="0" locked="0" layoutInCell="1" allowOverlap="1" wp14:anchorId="4EBE4735" wp14:editId="205B8B88">
            <wp:simplePos x="0" y="0"/>
            <wp:positionH relativeFrom="column">
              <wp:posOffset>10027920</wp:posOffset>
            </wp:positionH>
            <wp:positionV relativeFrom="paragraph">
              <wp:posOffset>-3567430</wp:posOffset>
            </wp:positionV>
            <wp:extent cx="1836429" cy="342800"/>
            <wp:effectExtent l="0" t="0" r="0" b="635"/>
            <wp:wrapNone/>
            <wp:docPr id="1031" name="Picture 7" descr="logo">
              <a:extLst xmlns:a="http://schemas.openxmlformats.org/drawingml/2006/main">
                <a:ext uri="{FF2B5EF4-FFF2-40B4-BE49-F238E27FC236}">
                  <a16:creationId xmlns:a16="http://schemas.microsoft.com/office/drawing/2014/main" id="{605704EB-7A91-66E6-C5F4-224A9D398C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logo">
                      <a:extLst>
                        <a:ext uri="{FF2B5EF4-FFF2-40B4-BE49-F238E27FC236}">
                          <a16:creationId xmlns:a16="http://schemas.microsoft.com/office/drawing/2014/main" id="{605704EB-7A91-66E6-C5F4-224A9D398CF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9" cy="3428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36510">
        <w:rPr>
          <w:noProof/>
        </w:rPr>
        <w:drawing>
          <wp:anchor distT="0" distB="0" distL="114300" distR="114300" simplePos="0" relativeHeight="251663360" behindDoc="0" locked="0" layoutInCell="1" allowOverlap="1" wp14:anchorId="50799268" wp14:editId="62F26F21">
            <wp:simplePos x="0" y="0"/>
            <wp:positionH relativeFrom="column">
              <wp:posOffset>14093190</wp:posOffset>
            </wp:positionH>
            <wp:positionV relativeFrom="paragraph">
              <wp:posOffset>-4075430</wp:posOffset>
            </wp:positionV>
            <wp:extent cx="844821" cy="684596"/>
            <wp:effectExtent l="0" t="0" r="0" b="1270"/>
            <wp:wrapNone/>
            <wp:docPr id="1032" name="Picture 8" descr="sitmn">
              <a:extLst xmlns:a="http://schemas.openxmlformats.org/drawingml/2006/main">
                <a:ext uri="{FF2B5EF4-FFF2-40B4-BE49-F238E27FC236}">
                  <a16:creationId xmlns:a16="http://schemas.microsoft.com/office/drawing/2014/main" id="{B9423C24-9959-E40E-5F9F-761F32E0FA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sitmn">
                      <a:extLst>
                        <a:ext uri="{FF2B5EF4-FFF2-40B4-BE49-F238E27FC236}">
                          <a16:creationId xmlns:a16="http://schemas.microsoft.com/office/drawing/2014/main" id="{B9423C24-9959-E40E-5F9F-761F32E0FA6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21" cy="68459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36510">
        <w:rPr>
          <w:noProof/>
        </w:rPr>
        <w:drawing>
          <wp:anchor distT="0" distB="0" distL="114300" distR="114300" simplePos="0" relativeHeight="251664384" behindDoc="0" locked="0" layoutInCell="1" allowOverlap="1" wp14:anchorId="099E2C8B" wp14:editId="141F8506">
            <wp:simplePos x="0" y="0"/>
            <wp:positionH relativeFrom="column">
              <wp:posOffset>12932410</wp:posOffset>
            </wp:positionH>
            <wp:positionV relativeFrom="paragraph">
              <wp:posOffset>-4909820</wp:posOffset>
            </wp:positionV>
            <wp:extent cx="1408652" cy="413205"/>
            <wp:effectExtent l="0" t="0" r="1270" b="6350"/>
            <wp:wrapNone/>
            <wp:docPr id="1033" name="Picture 9" descr="NOT-WROCLAW-CZARNE-600x175">
              <a:extLst xmlns:a="http://schemas.openxmlformats.org/drawingml/2006/main">
                <a:ext uri="{FF2B5EF4-FFF2-40B4-BE49-F238E27FC236}">
                  <a16:creationId xmlns:a16="http://schemas.microsoft.com/office/drawing/2014/main" id="{62A3C7E2-F98B-708B-1118-F203507C52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NOT-WROCLAW-CZARNE-600x175">
                      <a:extLst>
                        <a:ext uri="{FF2B5EF4-FFF2-40B4-BE49-F238E27FC236}">
                          <a16:creationId xmlns:a16="http://schemas.microsoft.com/office/drawing/2014/main" id="{62A3C7E2-F98B-708B-1118-F203507C52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652" cy="4132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36510">
        <w:rPr>
          <w:noProof/>
        </w:rPr>
        <w:drawing>
          <wp:anchor distT="0" distB="0" distL="114300" distR="114300" simplePos="0" relativeHeight="251665408" behindDoc="0" locked="0" layoutInCell="1" allowOverlap="1" wp14:anchorId="183EF752" wp14:editId="42A2CAD9">
            <wp:simplePos x="0" y="0"/>
            <wp:positionH relativeFrom="column">
              <wp:posOffset>14894560</wp:posOffset>
            </wp:positionH>
            <wp:positionV relativeFrom="paragraph">
              <wp:posOffset>1257300</wp:posOffset>
            </wp:positionV>
            <wp:extent cx="478759" cy="641537"/>
            <wp:effectExtent l="0" t="0" r="0" b="6350"/>
            <wp:wrapNone/>
            <wp:docPr id="1034" name="Picture 10" descr="logo-ippt">
              <a:extLst xmlns:a="http://schemas.openxmlformats.org/drawingml/2006/main">
                <a:ext uri="{FF2B5EF4-FFF2-40B4-BE49-F238E27FC236}">
                  <a16:creationId xmlns:a16="http://schemas.microsoft.com/office/drawing/2014/main" id="{E803B02F-0FC0-B56D-0FBA-F6553913F8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logo-ippt">
                      <a:extLst>
                        <a:ext uri="{FF2B5EF4-FFF2-40B4-BE49-F238E27FC236}">
                          <a16:creationId xmlns:a16="http://schemas.microsoft.com/office/drawing/2014/main" id="{E803B02F-0FC0-B56D-0FBA-F6553913F86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59" cy="64153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36510">
        <w:rPr>
          <w:noProof/>
        </w:rPr>
        <w:drawing>
          <wp:anchor distT="0" distB="0" distL="114300" distR="114300" simplePos="0" relativeHeight="251670528" behindDoc="0" locked="0" layoutInCell="1" allowOverlap="1" wp14:anchorId="17558696" wp14:editId="00B2FB56">
            <wp:simplePos x="0" y="0"/>
            <wp:positionH relativeFrom="column">
              <wp:posOffset>13736320</wp:posOffset>
            </wp:positionH>
            <wp:positionV relativeFrom="paragraph">
              <wp:posOffset>-1145540</wp:posOffset>
            </wp:positionV>
            <wp:extent cx="1216432" cy="502792"/>
            <wp:effectExtent l="0" t="0" r="3175" b="0"/>
            <wp:wrapNone/>
            <wp:docPr id="1043" name="Picture 19" descr="WASKO_GRUPA-05 (1)">
              <a:extLst xmlns:a="http://schemas.openxmlformats.org/drawingml/2006/main">
                <a:ext uri="{FF2B5EF4-FFF2-40B4-BE49-F238E27FC236}">
                  <a16:creationId xmlns:a16="http://schemas.microsoft.com/office/drawing/2014/main" id="{4F99CB11-8BF3-3349-D6B9-0B0EC57B7D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9" descr="WASKO_GRUPA-05 (1)">
                      <a:extLst>
                        <a:ext uri="{FF2B5EF4-FFF2-40B4-BE49-F238E27FC236}">
                          <a16:creationId xmlns:a16="http://schemas.microsoft.com/office/drawing/2014/main" id="{4F99CB11-8BF3-3349-D6B9-0B0EC57B7D3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432" cy="50279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36510">
        <w:rPr>
          <w:noProof/>
        </w:rPr>
        <w:drawing>
          <wp:anchor distT="0" distB="0" distL="114300" distR="114300" simplePos="0" relativeHeight="251671552" behindDoc="0" locked="0" layoutInCell="1" allowOverlap="1" wp14:anchorId="211A3AFD" wp14:editId="0655D142">
            <wp:simplePos x="0" y="0"/>
            <wp:positionH relativeFrom="column">
              <wp:posOffset>10941050</wp:posOffset>
            </wp:positionH>
            <wp:positionV relativeFrom="paragraph">
              <wp:posOffset>-2555240</wp:posOffset>
            </wp:positionV>
            <wp:extent cx="1108560" cy="554280"/>
            <wp:effectExtent l="0" t="0" r="0" b="0"/>
            <wp:wrapNone/>
            <wp:docPr id="1044" name="Picture 20" descr="zghbol">
              <a:extLst xmlns:a="http://schemas.openxmlformats.org/drawingml/2006/main">
                <a:ext uri="{FF2B5EF4-FFF2-40B4-BE49-F238E27FC236}">
                  <a16:creationId xmlns:a16="http://schemas.microsoft.com/office/drawing/2014/main" id="{7FF5AB8D-16A2-F23C-5CE4-EA76C451D8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 descr="zghbol">
                      <a:extLst>
                        <a:ext uri="{FF2B5EF4-FFF2-40B4-BE49-F238E27FC236}">
                          <a16:creationId xmlns:a16="http://schemas.microsoft.com/office/drawing/2014/main" id="{7FF5AB8D-16A2-F23C-5CE4-EA76C451D81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560" cy="5542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36510">
        <w:rPr>
          <w:noProof/>
        </w:rPr>
        <w:drawing>
          <wp:anchor distT="0" distB="0" distL="114300" distR="114300" simplePos="0" relativeHeight="251672576" behindDoc="0" locked="0" layoutInCell="1" allowOverlap="1" wp14:anchorId="2549802F" wp14:editId="0FC74F30">
            <wp:simplePos x="0" y="0"/>
            <wp:positionH relativeFrom="column">
              <wp:posOffset>8487410</wp:posOffset>
            </wp:positionH>
            <wp:positionV relativeFrom="paragraph">
              <wp:posOffset>-2529840</wp:posOffset>
            </wp:positionV>
            <wp:extent cx="1005633" cy="543042"/>
            <wp:effectExtent l="0" t="0" r="4445" b="0"/>
            <wp:wrapNone/>
            <wp:docPr id="1045" name="Picture 21" descr="Adamed-logo">
              <a:extLst xmlns:a="http://schemas.openxmlformats.org/drawingml/2006/main">
                <a:ext uri="{FF2B5EF4-FFF2-40B4-BE49-F238E27FC236}">
                  <a16:creationId xmlns:a16="http://schemas.microsoft.com/office/drawing/2014/main" id="{FC96D11A-988C-FA70-EA33-3F807F315C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21" descr="Adamed-logo">
                      <a:extLst>
                        <a:ext uri="{FF2B5EF4-FFF2-40B4-BE49-F238E27FC236}">
                          <a16:creationId xmlns:a16="http://schemas.microsoft.com/office/drawing/2014/main" id="{FC96D11A-988C-FA70-EA33-3F807F315CB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633" cy="54304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36510">
        <w:rPr>
          <w:noProof/>
        </w:rPr>
        <w:drawing>
          <wp:anchor distT="0" distB="0" distL="114300" distR="114300" simplePos="0" relativeHeight="251673600" behindDoc="0" locked="0" layoutInCell="1" allowOverlap="1" wp14:anchorId="6C359C2F" wp14:editId="5FB5964E">
            <wp:simplePos x="0" y="0"/>
            <wp:positionH relativeFrom="column">
              <wp:posOffset>13736320</wp:posOffset>
            </wp:positionH>
            <wp:positionV relativeFrom="paragraph">
              <wp:posOffset>-2571750</wp:posOffset>
            </wp:positionV>
            <wp:extent cx="947514" cy="584300"/>
            <wp:effectExtent l="0" t="0" r="5080" b="6350"/>
            <wp:wrapNone/>
            <wp:docPr id="1046" name="Picture 22" descr="Ardigen-Logo_Color-White">
              <a:extLst xmlns:a="http://schemas.openxmlformats.org/drawingml/2006/main">
                <a:ext uri="{FF2B5EF4-FFF2-40B4-BE49-F238E27FC236}">
                  <a16:creationId xmlns:a16="http://schemas.microsoft.com/office/drawing/2014/main" id="{69C521B8-0755-8801-8C51-D3068C118D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22" descr="Ardigen-Logo_Color-White">
                      <a:extLst>
                        <a:ext uri="{FF2B5EF4-FFF2-40B4-BE49-F238E27FC236}">
                          <a16:creationId xmlns:a16="http://schemas.microsoft.com/office/drawing/2014/main" id="{69C521B8-0755-8801-8C51-D3068C118D0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514" cy="5843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36510">
        <w:rPr>
          <w:noProof/>
        </w:rPr>
        <w:drawing>
          <wp:anchor distT="0" distB="0" distL="114300" distR="114300" simplePos="0" relativeHeight="251678720" behindDoc="0" locked="0" layoutInCell="1" allowOverlap="1" wp14:anchorId="698D6EF5" wp14:editId="1DB3ED2E">
            <wp:simplePos x="0" y="0"/>
            <wp:positionH relativeFrom="column">
              <wp:posOffset>10068560</wp:posOffset>
            </wp:positionH>
            <wp:positionV relativeFrom="paragraph">
              <wp:posOffset>-604520</wp:posOffset>
            </wp:positionV>
            <wp:extent cx="1364828" cy="159230"/>
            <wp:effectExtent l="0" t="0" r="0" b="0"/>
            <wp:wrapNone/>
            <wp:docPr id="1051" name="Picture 27" descr="Fortinet_Logo_Black-Red">
              <a:extLst xmlns:a="http://schemas.openxmlformats.org/drawingml/2006/main">
                <a:ext uri="{FF2B5EF4-FFF2-40B4-BE49-F238E27FC236}">
                  <a16:creationId xmlns:a16="http://schemas.microsoft.com/office/drawing/2014/main" id="{22AFDE38-CDB3-F63B-417C-2C3BB5C28C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Picture 27" descr="Fortinet_Logo_Black-Red">
                      <a:extLst>
                        <a:ext uri="{FF2B5EF4-FFF2-40B4-BE49-F238E27FC236}">
                          <a16:creationId xmlns:a16="http://schemas.microsoft.com/office/drawing/2014/main" id="{22AFDE38-CDB3-F63B-417C-2C3BB5C28C5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828" cy="1592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36510">
        <w:rPr>
          <w:noProof/>
        </w:rPr>
        <w:drawing>
          <wp:anchor distT="0" distB="0" distL="114300" distR="114300" simplePos="0" relativeHeight="251680768" behindDoc="0" locked="0" layoutInCell="1" allowOverlap="1" wp14:anchorId="1CC816EE" wp14:editId="0A3D1315">
            <wp:simplePos x="0" y="0"/>
            <wp:positionH relativeFrom="column">
              <wp:posOffset>8182610</wp:posOffset>
            </wp:positionH>
            <wp:positionV relativeFrom="paragraph">
              <wp:posOffset>-1337310</wp:posOffset>
            </wp:positionV>
            <wp:extent cx="716674" cy="670679"/>
            <wp:effectExtent l="0" t="0" r="7620" b="0"/>
            <wp:wrapNone/>
            <wp:docPr id="1053" name="Picture 29">
              <a:extLst xmlns:a="http://schemas.openxmlformats.org/drawingml/2006/main">
                <a:ext uri="{FF2B5EF4-FFF2-40B4-BE49-F238E27FC236}">
                  <a16:creationId xmlns:a16="http://schemas.microsoft.com/office/drawing/2014/main" id="{2BD457B5-E954-9913-A22F-A6026BA504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Picture 29">
                      <a:extLst>
                        <a:ext uri="{FF2B5EF4-FFF2-40B4-BE49-F238E27FC236}">
                          <a16:creationId xmlns:a16="http://schemas.microsoft.com/office/drawing/2014/main" id="{2BD457B5-E954-9913-A22F-A6026BA5045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74" cy="67067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36510">
        <w:rPr>
          <w:noProof/>
        </w:rPr>
        <w:drawing>
          <wp:anchor distT="0" distB="0" distL="114300" distR="114300" simplePos="0" relativeHeight="251685888" behindDoc="0" locked="0" layoutInCell="1" allowOverlap="1" wp14:anchorId="03E02C7D" wp14:editId="3670ACCB">
            <wp:simplePos x="0" y="0"/>
            <wp:positionH relativeFrom="column">
              <wp:posOffset>11140440</wp:posOffset>
            </wp:positionH>
            <wp:positionV relativeFrom="paragraph">
              <wp:posOffset>1409700</wp:posOffset>
            </wp:positionV>
            <wp:extent cx="1551460" cy="568869"/>
            <wp:effectExtent l="0" t="0" r="0" b="3175"/>
            <wp:wrapNone/>
            <wp:docPr id="1064" name="Picture 40" descr="politechnika_sl_logo_poziom_inwersja_pl_rgb">
              <a:extLst xmlns:a="http://schemas.openxmlformats.org/drawingml/2006/main">
                <a:ext uri="{FF2B5EF4-FFF2-40B4-BE49-F238E27FC236}">
                  <a16:creationId xmlns:a16="http://schemas.microsoft.com/office/drawing/2014/main" id="{F2C0E1D1-99CF-B7A8-BFFF-25539A39D7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Picture 40" descr="politechnika_sl_logo_poziom_inwersja_pl_rgb">
                      <a:extLst>
                        <a:ext uri="{FF2B5EF4-FFF2-40B4-BE49-F238E27FC236}">
                          <a16:creationId xmlns:a16="http://schemas.microsoft.com/office/drawing/2014/main" id="{F2C0E1D1-99CF-B7A8-BFFF-25539A39D7A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460" cy="56886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36510">
        <w:rPr>
          <w:noProof/>
        </w:rPr>
        <w:drawing>
          <wp:anchor distT="0" distB="0" distL="114300" distR="114300" simplePos="0" relativeHeight="251689984" behindDoc="0" locked="0" layoutInCell="1" allowOverlap="1" wp14:anchorId="5201DC68" wp14:editId="15ADB862">
            <wp:simplePos x="0" y="0"/>
            <wp:positionH relativeFrom="column">
              <wp:posOffset>9434830</wp:posOffset>
            </wp:positionH>
            <wp:positionV relativeFrom="paragraph">
              <wp:posOffset>50800</wp:posOffset>
            </wp:positionV>
            <wp:extent cx="1998663" cy="652897"/>
            <wp:effectExtent l="0" t="0" r="0" b="0"/>
            <wp:wrapNone/>
            <wp:docPr id="1068" name="Picture 44" descr="LogoUM-grey-pol">
              <a:extLst xmlns:a="http://schemas.openxmlformats.org/drawingml/2006/main">
                <a:ext uri="{FF2B5EF4-FFF2-40B4-BE49-F238E27FC236}">
                  <a16:creationId xmlns:a16="http://schemas.microsoft.com/office/drawing/2014/main" id="{3EB5E680-387F-8842-AC98-8AD923407F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Picture 44" descr="LogoUM-grey-pol">
                      <a:extLst>
                        <a:ext uri="{FF2B5EF4-FFF2-40B4-BE49-F238E27FC236}">
                          <a16:creationId xmlns:a16="http://schemas.microsoft.com/office/drawing/2014/main" id="{3EB5E680-387F-8842-AC98-8AD923407FE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663" cy="65289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36510">
        <w:rPr>
          <w:noProof/>
        </w:rPr>
        <w:drawing>
          <wp:anchor distT="0" distB="0" distL="114300" distR="114300" simplePos="0" relativeHeight="251692032" behindDoc="0" locked="0" layoutInCell="1" allowOverlap="1" wp14:anchorId="73EB587D" wp14:editId="45C4D1C8">
            <wp:simplePos x="0" y="0"/>
            <wp:positionH relativeFrom="column">
              <wp:posOffset>10968990</wp:posOffset>
            </wp:positionH>
            <wp:positionV relativeFrom="paragraph">
              <wp:posOffset>-5403850</wp:posOffset>
            </wp:positionV>
            <wp:extent cx="844823" cy="844823"/>
            <wp:effectExtent l="0" t="0" r="0" b="0"/>
            <wp:wrapNone/>
            <wp:docPr id="12" name="Obraz 11">
              <a:extLst xmlns:a="http://schemas.openxmlformats.org/drawingml/2006/main">
                <a:ext uri="{FF2B5EF4-FFF2-40B4-BE49-F238E27FC236}">
                  <a16:creationId xmlns:a16="http://schemas.microsoft.com/office/drawing/2014/main" id="{BC1ACAE1-2EF6-449D-ABED-D16596CAC7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1">
                      <a:extLst>
                        <a:ext uri="{FF2B5EF4-FFF2-40B4-BE49-F238E27FC236}">
                          <a16:creationId xmlns:a16="http://schemas.microsoft.com/office/drawing/2014/main" id="{BC1ACAE1-2EF6-449D-ABED-D16596CAC7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823" cy="844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6510">
        <w:rPr>
          <w:noProof/>
        </w:rPr>
        <w:drawing>
          <wp:anchor distT="0" distB="0" distL="114300" distR="114300" simplePos="0" relativeHeight="251693056" behindDoc="0" locked="0" layoutInCell="1" allowOverlap="1" wp14:anchorId="12F1B09E" wp14:editId="5D114B1A">
            <wp:simplePos x="0" y="0"/>
            <wp:positionH relativeFrom="column">
              <wp:posOffset>8464550</wp:posOffset>
            </wp:positionH>
            <wp:positionV relativeFrom="paragraph">
              <wp:posOffset>-4715510</wp:posOffset>
            </wp:positionV>
            <wp:extent cx="1115437" cy="371812"/>
            <wp:effectExtent l="0" t="0" r="8890" b="9525"/>
            <wp:wrapNone/>
            <wp:docPr id="16" name="Obraz 15">
              <a:extLst xmlns:a="http://schemas.openxmlformats.org/drawingml/2006/main">
                <a:ext uri="{FF2B5EF4-FFF2-40B4-BE49-F238E27FC236}">
                  <a16:creationId xmlns:a16="http://schemas.microsoft.com/office/drawing/2014/main" id="{A4EE69BB-171C-4455-9BF5-B40992650E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5">
                      <a:extLst>
                        <a:ext uri="{FF2B5EF4-FFF2-40B4-BE49-F238E27FC236}">
                          <a16:creationId xmlns:a16="http://schemas.microsoft.com/office/drawing/2014/main" id="{A4EE69BB-171C-4455-9BF5-B40992650E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437" cy="37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6510" w:rsidRPr="00AD7D42" w:rsidSect="0094604E">
      <w:headerReference w:type="default" r:id="rId22"/>
      <w:footerReference w:type="default" r:id="rId23"/>
      <w:pgSz w:w="11906" w:h="16838"/>
      <w:pgMar w:top="3969" w:right="1418" w:bottom="1134" w:left="1418" w:header="112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2CC1AD" w14:textId="77777777" w:rsidR="000070E8" w:rsidRDefault="000070E8" w:rsidP="00D2536D">
      <w:pPr>
        <w:spacing w:after="0" w:line="240" w:lineRule="auto"/>
      </w:pPr>
      <w:r>
        <w:separator/>
      </w:r>
    </w:p>
  </w:endnote>
  <w:endnote w:type="continuationSeparator" w:id="0">
    <w:p w14:paraId="129AF01D" w14:textId="77777777" w:rsidR="000070E8" w:rsidRDefault="000070E8" w:rsidP="00D25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121774"/>
      <w:docPartObj>
        <w:docPartGallery w:val="Page Numbers (Bottom of Page)"/>
        <w:docPartUnique/>
      </w:docPartObj>
    </w:sdtPr>
    <w:sdtEndPr/>
    <w:sdtContent>
      <w:p w14:paraId="0D049CDA" w14:textId="3D00DBE5" w:rsidR="00857F2F" w:rsidRDefault="00857F2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256277" w14:textId="77777777" w:rsidR="00857F2F" w:rsidRDefault="00857F2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2B7047" w14:textId="77777777" w:rsidR="000070E8" w:rsidRDefault="000070E8" w:rsidP="00D2536D">
      <w:pPr>
        <w:spacing w:after="0" w:line="240" w:lineRule="auto"/>
      </w:pPr>
      <w:r>
        <w:separator/>
      </w:r>
    </w:p>
  </w:footnote>
  <w:footnote w:type="continuationSeparator" w:id="0">
    <w:p w14:paraId="03D61642" w14:textId="77777777" w:rsidR="000070E8" w:rsidRDefault="000070E8" w:rsidP="00D25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7A9E4" w14:textId="7FC1F699" w:rsidR="00836510" w:rsidRDefault="00836510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F1E5A52" wp14:editId="40F335F2">
          <wp:simplePos x="0" y="0"/>
          <wp:positionH relativeFrom="page">
            <wp:align>left</wp:align>
          </wp:positionH>
          <wp:positionV relativeFrom="paragraph">
            <wp:posOffset>-705485</wp:posOffset>
          </wp:positionV>
          <wp:extent cx="7788320" cy="2063750"/>
          <wp:effectExtent l="0" t="0" r="3175" b="0"/>
          <wp:wrapNone/>
          <wp:docPr id="3" name="Obraz 3" descr="https://cetef.eu/wp-content/uploads/2022/08/Środkowoeuropejskie-forum_2-1-scaleda_nowa-d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ttps://cetef.eu/wp-content/uploads/2022/08/Środkowoeuropejskie-forum_2-1-scaleda_nowa-da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8320" cy="206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A77C4"/>
    <w:multiLevelType w:val="hybridMultilevel"/>
    <w:tmpl w:val="C7FCC4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F4E9B"/>
    <w:multiLevelType w:val="hybridMultilevel"/>
    <w:tmpl w:val="D2582A32"/>
    <w:lvl w:ilvl="0" w:tplc="D54A2ADE">
      <w:start w:val="1"/>
      <w:numFmt w:val="decimal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C64C70"/>
    <w:multiLevelType w:val="hybridMultilevel"/>
    <w:tmpl w:val="0F349D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E3739F"/>
    <w:multiLevelType w:val="hybridMultilevel"/>
    <w:tmpl w:val="2982EC90"/>
    <w:lvl w:ilvl="0" w:tplc="5732AA7E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E0E67CD"/>
    <w:multiLevelType w:val="hybridMultilevel"/>
    <w:tmpl w:val="F6A23A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6F14CD"/>
    <w:multiLevelType w:val="hybridMultilevel"/>
    <w:tmpl w:val="4CD86B54"/>
    <w:lvl w:ilvl="0" w:tplc="12CA3BA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0E89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B0E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C00EF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106F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E6A1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F42C1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927ED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40D5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4F0D22"/>
    <w:multiLevelType w:val="hybridMultilevel"/>
    <w:tmpl w:val="18DCF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7B239A"/>
    <w:multiLevelType w:val="hybridMultilevel"/>
    <w:tmpl w:val="EE62D6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8C2418"/>
    <w:multiLevelType w:val="hybridMultilevel"/>
    <w:tmpl w:val="B72EDA88"/>
    <w:lvl w:ilvl="0" w:tplc="325A2B6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0CAA5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1A33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5681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1A840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7E50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3C128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50F2C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5AAD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9E3956"/>
    <w:multiLevelType w:val="hybridMultilevel"/>
    <w:tmpl w:val="6DC6C06C"/>
    <w:lvl w:ilvl="0" w:tplc="7D46776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4A7DB0"/>
    <w:multiLevelType w:val="hybridMultilevel"/>
    <w:tmpl w:val="34BEE5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2"/>
  </w:num>
  <w:num w:numId="5">
    <w:abstractNumId w:val="10"/>
  </w:num>
  <w:num w:numId="6">
    <w:abstractNumId w:val="0"/>
  </w:num>
  <w:num w:numId="7">
    <w:abstractNumId w:val="8"/>
  </w:num>
  <w:num w:numId="8">
    <w:abstractNumId w:val="5"/>
  </w:num>
  <w:num w:numId="9">
    <w:abstractNumId w:val="6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FA4"/>
    <w:rsid w:val="000070E8"/>
    <w:rsid w:val="000113ED"/>
    <w:rsid w:val="00011786"/>
    <w:rsid w:val="00014F1E"/>
    <w:rsid w:val="00040B07"/>
    <w:rsid w:val="000A62D0"/>
    <w:rsid w:val="000D63EF"/>
    <w:rsid w:val="000E081A"/>
    <w:rsid w:val="001056EF"/>
    <w:rsid w:val="001060A1"/>
    <w:rsid w:val="001105B7"/>
    <w:rsid w:val="00117893"/>
    <w:rsid w:val="001349BA"/>
    <w:rsid w:val="001543B2"/>
    <w:rsid w:val="00167767"/>
    <w:rsid w:val="001D23AA"/>
    <w:rsid w:val="00294219"/>
    <w:rsid w:val="002C0BBE"/>
    <w:rsid w:val="002C439F"/>
    <w:rsid w:val="00337291"/>
    <w:rsid w:val="003525EF"/>
    <w:rsid w:val="00384A78"/>
    <w:rsid w:val="00395874"/>
    <w:rsid w:val="003A7FA4"/>
    <w:rsid w:val="003B5568"/>
    <w:rsid w:val="003C0B33"/>
    <w:rsid w:val="003D257B"/>
    <w:rsid w:val="00461AAA"/>
    <w:rsid w:val="004E7753"/>
    <w:rsid w:val="00554046"/>
    <w:rsid w:val="005D7982"/>
    <w:rsid w:val="006F2711"/>
    <w:rsid w:val="007145FA"/>
    <w:rsid w:val="00755621"/>
    <w:rsid w:val="00792266"/>
    <w:rsid w:val="00796689"/>
    <w:rsid w:val="007A0AD0"/>
    <w:rsid w:val="007E1A26"/>
    <w:rsid w:val="00820652"/>
    <w:rsid w:val="00836510"/>
    <w:rsid w:val="00857F2F"/>
    <w:rsid w:val="00877DD2"/>
    <w:rsid w:val="00882FB1"/>
    <w:rsid w:val="008A2BC5"/>
    <w:rsid w:val="008A6C5A"/>
    <w:rsid w:val="008B3AA6"/>
    <w:rsid w:val="008F1D54"/>
    <w:rsid w:val="0092369C"/>
    <w:rsid w:val="00923A6B"/>
    <w:rsid w:val="0094604E"/>
    <w:rsid w:val="00956856"/>
    <w:rsid w:val="009E05AA"/>
    <w:rsid w:val="009E7883"/>
    <w:rsid w:val="00A145AF"/>
    <w:rsid w:val="00AB6F93"/>
    <w:rsid w:val="00AD7D42"/>
    <w:rsid w:val="00B14ADB"/>
    <w:rsid w:val="00B20725"/>
    <w:rsid w:val="00B21FEA"/>
    <w:rsid w:val="00B3195D"/>
    <w:rsid w:val="00B332CE"/>
    <w:rsid w:val="00B90E89"/>
    <w:rsid w:val="00BD20D4"/>
    <w:rsid w:val="00C06E1D"/>
    <w:rsid w:val="00C11857"/>
    <w:rsid w:val="00D15C81"/>
    <w:rsid w:val="00D2536D"/>
    <w:rsid w:val="00D417C5"/>
    <w:rsid w:val="00DA2829"/>
    <w:rsid w:val="00DC0025"/>
    <w:rsid w:val="00DD1826"/>
    <w:rsid w:val="00DE7381"/>
    <w:rsid w:val="00E163D8"/>
    <w:rsid w:val="00E17D64"/>
    <w:rsid w:val="00E54648"/>
    <w:rsid w:val="00E54F04"/>
    <w:rsid w:val="00E61E99"/>
    <w:rsid w:val="00E656BE"/>
    <w:rsid w:val="00EA4C47"/>
    <w:rsid w:val="00EC7C1E"/>
    <w:rsid w:val="00EE2513"/>
    <w:rsid w:val="00EF5551"/>
    <w:rsid w:val="00F2787B"/>
    <w:rsid w:val="00F74B80"/>
    <w:rsid w:val="00F80925"/>
    <w:rsid w:val="00F91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1C7C48"/>
  <w15:docId w15:val="{0EC60572-8D9C-4737-B6E2-5A75E2007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9587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82FB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253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536D"/>
  </w:style>
  <w:style w:type="paragraph" w:styleId="Stopka">
    <w:name w:val="footer"/>
    <w:basedOn w:val="Normalny"/>
    <w:link w:val="StopkaZnak"/>
    <w:uiPriority w:val="99"/>
    <w:unhideWhenUsed/>
    <w:rsid w:val="00D253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536D"/>
  </w:style>
  <w:style w:type="character" w:styleId="Hipercze">
    <w:name w:val="Hyperlink"/>
    <w:uiPriority w:val="99"/>
    <w:unhideWhenUsed/>
    <w:rsid w:val="00D2536D"/>
    <w:rPr>
      <w:color w:val="0563C1"/>
      <w:u w:val="single"/>
    </w:rPr>
  </w:style>
  <w:style w:type="paragraph" w:customStyle="1" w:styleId="xmsonormal">
    <w:name w:val="x_msonormal"/>
    <w:basedOn w:val="Normalny"/>
    <w:rsid w:val="00AD7D42"/>
    <w:pPr>
      <w:spacing w:after="0" w:line="240" w:lineRule="auto"/>
    </w:pPr>
    <w:rPr>
      <w:rFonts w:ascii="Calibri" w:hAnsi="Calibri" w:cs="Calibri"/>
      <w:lang w:eastAsia="pl-PL"/>
    </w:rPr>
  </w:style>
  <w:style w:type="character" w:styleId="Pogrubienie">
    <w:name w:val="Strong"/>
    <w:basedOn w:val="Domylnaczcionkaakapitu"/>
    <w:uiPriority w:val="22"/>
    <w:qFormat/>
    <w:rsid w:val="00AD7D42"/>
    <w:rPr>
      <w:b/>
      <w:bCs/>
    </w:rPr>
  </w:style>
  <w:style w:type="paragraph" w:styleId="NormalnyWeb">
    <w:name w:val="Normal (Web)"/>
    <w:basedOn w:val="Normalny"/>
    <w:uiPriority w:val="99"/>
    <w:unhideWhenUsed/>
    <w:rsid w:val="0083651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556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68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125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18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39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2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1039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2880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8181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7774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139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524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810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Robin</dc:creator>
  <cp:lastModifiedBy>Zygmunt Krasiński</cp:lastModifiedBy>
  <cp:revision>3</cp:revision>
  <cp:lastPrinted>2022-09-19T11:18:00Z</cp:lastPrinted>
  <dcterms:created xsi:type="dcterms:W3CDTF">2022-09-19T18:05:00Z</dcterms:created>
  <dcterms:modified xsi:type="dcterms:W3CDTF">2022-09-19T18:18:00Z</dcterms:modified>
</cp:coreProperties>
</file>